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危险性较大的分部分项工程安全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8年3月8日中华人民共和国住房和城乡建设部令第37号公布　自2018年6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