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43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600" w:lineRule="exact"/>
        <w:ind w:left="17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8"/>
          <w:position w:val="-2"/>
          <w:sz w:val="32"/>
          <w:szCs w:val="32"/>
        </w:rPr>
        <w:t>1</w:t>
      </w:r>
    </w:p>
    <w:p w14:paraId="3FF012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600" w:lineRule="exact"/>
        <w:ind w:left="494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9"/>
          <w:position w:val="-3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29"/>
          <w:sz w:val="44"/>
          <w:szCs w:val="44"/>
        </w:rPr>
        <w:t>年全省大学生文化科技卫生</w:t>
      </w:r>
    </w:p>
    <w:p w14:paraId="67778F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600" w:lineRule="exact"/>
        <w:ind w:left="494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9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29"/>
          <w:sz w:val="44"/>
          <w:szCs w:val="44"/>
        </w:rPr>
        <w:t>三下乡</w:t>
      </w:r>
      <w:r>
        <w:rPr>
          <w:rFonts w:hint="eastAsia" w:ascii="方正小标宋简体" w:hAnsi="方正小标宋简体" w:eastAsia="方正小标宋简体" w:cs="方正小标宋简体"/>
          <w:spacing w:val="29"/>
          <w:position w:val="2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26"/>
          <w:sz w:val="44"/>
          <w:szCs w:val="44"/>
        </w:rPr>
        <w:t>社会实践优秀调研报告</w:t>
      </w:r>
    </w:p>
    <w:p w14:paraId="3643E6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600" w:lineRule="exact"/>
        <w:ind w:left="494"/>
        <w:jc w:val="center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6"/>
          <w:sz w:val="44"/>
          <w:szCs w:val="44"/>
        </w:rPr>
        <w:t>征集方案</w:t>
      </w:r>
    </w:p>
    <w:p w14:paraId="046665C7">
      <w:pPr>
        <w:pStyle w:val="2"/>
        <w:keepNext w:val="0"/>
        <w:keepLines w:val="0"/>
        <w:pageBreakBefore w:val="0"/>
        <w:widowControl/>
        <w:tabs>
          <w:tab w:val="left" w:pos="9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600" w:lineRule="exact"/>
        <w:ind w:left="288" w:leftChars="137" w:firstLine="732" w:firstLineChars="199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为推动2026年全省大学生文化科技卫生“三下乡”社会实践活动走深走实,现开展优秀调研报告征集工作。具体事宜如下:</w:t>
      </w:r>
    </w:p>
    <w:p w14:paraId="199820EF">
      <w:pPr>
        <w:pStyle w:val="2"/>
        <w:keepNext w:val="0"/>
        <w:keepLines w:val="0"/>
        <w:pageBreakBefore w:val="0"/>
        <w:widowControl/>
        <w:tabs>
          <w:tab w:val="left" w:pos="9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600" w:lineRule="exact"/>
        <w:ind w:left="288" w:leftChars="137" w:firstLine="732" w:firstLineChars="199"/>
        <w:jc w:val="both"/>
        <w:textAlignment w:val="baseline"/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  <w:t>一、征集对象</w:t>
      </w:r>
    </w:p>
    <w:p w14:paraId="677CCDB7">
      <w:pPr>
        <w:pStyle w:val="2"/>
        <w:keepNext w:val="0"/>
        <w:keepLines w:val="0"/>
        <w:pageBreakBefore w:val="0"/>
        <w:widowControl/>
        <w:tabs>
          <w:tab w:val="left" w:pos="9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600" w:lineRule="exact"/>
        <w:ind w:left="288" w:leftChars="137" w:firstLine="732" w:firstLineChars="199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参加2026年全省大学生文化科技卫生“三下乡”社会实践的学生团队或个人。</w:t>
      </w:r>
    </w:p>
    <w:p w14:paraId="2BB2D109">
      <w:pPr>
        <w:pStyle w:val="2"/>
        <w:keepNext w:val="0"/>
        <w:keepLines w:val="0"/>
        <w:pageBreakBefore w:val="0"/>
        <w:widowControl/>
        <w:tabs>
          <w:tab w:val="left" w:pos="9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600" w:lineRule="exact"/>
        <w:ind w:left="288" w:leftChars="137" w:firstLine="732" w:firstLineChars="199"/>
        <w:jc w:val="both"/>
        <w:textAlignment w:val="baseline"/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  <w:t>二、征集内容与要求</w:t>
      </w:r>
    </w:p>
    <w:bookmarkEnd w:id="0"/>
    <w:p w14:paraId="22D3638D">
      <w:pPr>
        <w:pStyle w:val="2"/>
        <w:keepNext w:val="0"/>
        <w:keepLines w:val="0"/>
        <w:pageBreakBefore w:val="0"/>
        <w:widowControl/>
        <w:tabs>
          <w:tab w:val="left" w:pos="9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600" w:lineRule="exact"/>
        <w:ind w:left="288" w:leftChars="137" w:firstLine="732" w:firstLineChars="199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1.社会实践团队应围绕乡村产业振兴、人才振兴、文化振兴、生态振兴、组织振兴等五大方向,聚焦农业特色产业升级、集体经济、科技兴农,农村人居环境、公共文化服务、移风易俗、基层治理,农民就业增收、技能提升、权益保障、婚恋交友、返乡入乡在乡青年发展等方向,结合当地政策举措开展调研,以青年视角呈现对乡村全面振兴多维观察。</w:t>
      </w:r>
    </w:p>
    <w:p w14:paraId="47C6F0F9">
      <w:pPr>
        <w:pStyle w:val="2"/>
        <w:keepNext w:val="0"/>
        <w:keepLines w:val="0"/>
        <w:pageBreakBefore w:val="0"/>
        <w:widowControl/>
        <w:tabs>
          <w:tab w:val="left" w:pos="9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600" w:lineRule="exact"/>
        <w:ind w:left="288" w:leftChars="137" w:firstLine="732" w:firstLineChars="199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2.调研报告应坚持真实客观原则,以实地走访、访谈座谈、问卷调研、案例收集、文献梳理等一手资料为基本依据。报告内容宜涵盖调研背景、现实状况、原因分析、结论建议等部分,逻辑严谨,结构合理,引用标注符合规范,可根据实际需要适当辅以图表。正文字数控制在5000字左右,以word文档形怯提交。</w:t>
      </w:r>
    </w:p>
    <w:p w14:paraId="75949FDE">
      <w:pPr>
        <w:pStyle w:val="2"/>
        <w:keepNext w:val="0"/>
        <w:keepLines w:val="0"/>
        <w:pageBreakBefore w:val="0"/>
        <w:widowControl/>
        <w:tabs>
          <w:tab w:val="left" w:pos="9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600" w:lineRule="exact"/>
        <w:ind w:left="288" w:leftChars="137" w:firstLine="732" w:firstLineChars="199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3.调研报告作者均应为在读且实地参与实践的学生,人数不超过15人。指导教师不超过3人,可以是作者所在学校教师、外校教师、实践地(单位)有关负责同志等。</w:t>
      </w:r>
    </w:p>
    <w:p w14:paraId="77AD330C">
      <w:pPr>
        <w:pStyle w:val="2"/>
        <w:keepNext w:val="0"/>
        <w:keepLines w:val="0"/>
        <w:pageBreakBefore w:val="0"/>
        <w:widowControl/>
        <w:tabs>
          <w:tab w:val="left" w:pos="9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600" w:lineRule="exact"/>
        <w:ind w:left="288" w:leftChars="137" w:firstLine="732" w:firstLineChars="199"/>
        <w:jc w:val="both"/>
        <w:textAlignment w:val="baseline"/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  <w:t>三、征集流程</w:t>
      </w:r>
    </w:p>
    <w:p w14:paraId="3786E3C3">
      <w:pPr>
        <w:pStyle w:val="2"/>
        <w:keepNext w:val="0"/>
        <w:keepLines w:val="0"/>
        <w:pageBreakBefore w:val="0"/>
        <w:widowControl/>
        <w:tabs>
          <w:tab w:val="left" w:pos="9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600" w:lineRule="exact"/>
        <w:ind w:left="288" w:leftChars="137" w:firstLine="732" w:firstLineChars="199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8月末,团队或个人在“三下乡”小程序进行申报、提交调研报告。</w:t>
      </w:r>
    </w:p>
    <w:p w14:paraId="6E7CD0D6">
      <w:pPr>
        <w:pStyle w:val="2"/>
        <w:keepNext w:val="0"/>
        <w:keepLines w:val="0"/>
        <w:pageBreakBefore w:val="0"/>
        <w:widowControl/>
        <w:tabs>
          <w:tab w:val="left" w:pos="91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600" w:lineRule="exact"/>
        <w:ind w:left="288" w:leftChars="137" w:firstLine="732" w:firstLineChars="199"/>
        <w:jc w:val="both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9月,团省委对高校推报的调研报告进行审核、遴选,在“三下乡”小程序内择优推荐调研报告,并进行初步展示。各地各高校可选取优秀调研成果协助送交实践地相关部门单位参阅。</w:t>
      </w:r>
    </w:p>
    <w:p w14:paraId="6E50261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222B1B-B2A4-4D11-98F4-D057F6CE20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7664FE-AC0E-4C41-AFB5-12271C41EB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21D7C2-C3A5-4E86-B176-E8FCA696C64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F021B"/>
    <w:rsid w:val="1E9D1D46"/>
    <w:rsid w:val="2E7F021B"/>
    <w:rsid w:val="415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2026-07-21T01:29:00Z</dcterms:created>
  <dc:creator>喜洋洋</dc:creator>
  <cp:lastModifiedBy>喜洋洋</cp:lastModifiedBy>
  <dcterms:modified xsi:type="dcterms:W3CDTF">2026-07-21T01:41:15Z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C661D1A2EA6E47D78D655A94E6E4D419_11</vt:lpwstr>
  </property>
  <property fmtid="{D5CDD505-2E9C-101B-9397-08002B2CF9AE}" pid="4" name="KSOTemplateDocerSaveRecord">
    <vt:lpwstr>eyJoZGlkIjoiNmJmMjYwYjU5ODQ5YmEzYjQyY2I5MjJmNTExNTZiMWEiLCJ1c2VySWQiOiIzMTM1MzkxNDQifQ==</vt:lpwstr>
  </property>
</Properties>
</file>