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2856" w14:textId="77777777" w:rsidR="00000000" w:rsidRDefault="00FC7831" w:rsidP="00750E91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河南林业职业学院党风廉政建设责任制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自评</w:t>
      </w: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表（领导班子）</w:t>
      </w:r>
    </w:p>
    <w:tbl>
      <w:tblPr>
        <w:tblW w:w="4998" w:type="pct"/>
        <w:tblInd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7552"/>
        <w:gridCol w:w="1302"/>
        <w:gridCol w:w="1755"/>
      </w:tblGrid>
      <w:tr w:rsidR="00000000" w14:paraId="1BFF93F2" w14:textId="77777777"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A2235C" w14:textId="77777777" w:rsidR="00000000" w:rsidRDefault="00FC7831">
            <w:pPr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考核内容</w:t>
            </w: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338280" w14:textId="77777777" w:rsidR="00000000" w:rsidRDefault="00FC7831">
            <w:pPr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考核指标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222890" w14:textId="77777777" w:rsidR="00000000" w:rsidRDefault="00FC7831">
            <w:pPr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分值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7B01C4" w14:textId="77777777" w:rsidR="00000000" w:rsidRDefault="00FC7831">
            <w:pPr>
              <w:tabs>
                <w:tab w:val="left" w:pos="538"/>
              </w:tabs>
              <w:jc w:val="left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ab/>
            </w: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得分</w:t>
            </w:r>
          </w:p>
        </w:tc>
      </w:tr>
      <w:tr w:rsidR="00000000" w14:paraId="56749FCF" w14:textId="77777777">
        <w:tc>
          <w:tcPr>
            <w:tcW w:w="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DB794A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基层党组织履责（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C8E593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1.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按照学校党风廉政建设工作会议精神，制定本部门党风廉政建设工作安排和责任分工。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1BFC23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A4AC58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1DCE8A2E" w14:textId="77777777"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239AFE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FDF777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2.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专题研究部署党风廉政建设工作每年不少于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次。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0B4702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AFC2BD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7BF34EDE" w14:textId="77777777"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97BF0F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896CB4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3.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基层党组织书记对重要工作“四个亲自”情况。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1C0F75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89BBB7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3BF1B909" w14:textId="77777777"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25905C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20010B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4.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班子其他成员研究分管范围内的党风廉政建设工作，与业务工作“三同”情况。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D50B37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1C1F82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6AA40EF2" w14:textId="77777777"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545D05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815EFD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5.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党政主要负责人与班子成员、分管党员干部、关键岗位人员开展廉政谈话每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年不少于一次。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25BF09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1EC623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3B4793FD" w14:textId="77777777">
        <w:tc>
          <w:tcPr>
            <w:tcW w:w="8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DE38C6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学习宣传教育（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分）</w:t>
            </w: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4DC20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1.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开展中央纪委、省纪委全会精神学习情况。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ED6316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FF03F4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662B6481" w14:textId="77777777">
        <w:tc>
          <w:tcPr>
            <w:tcW w:w="835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051D90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4BF030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2.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常态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化开展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党风廉政宣传教育和常规党纪学习情况。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4A10DE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75EDAA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7529A0C0" w14:textId="77777777">
        <w:tc>
          <w:tcPr>
            <w:tcW w:w="8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BB8939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8C19D0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组织学习中纪委、省纪委违反中央八项规定精神案例不少于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次。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C70CB1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3EAAC1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5D4482DE" w14:textId="77777777">
        <w:tc>
          <w:tcPr>
            <w:tcW w:w="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08E2A7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制度建设权力运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行（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分）</w:t>
            </w: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EC1914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规范权力运行，“三重一大”决策事项执行情况。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8AEA22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44FA55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0B113DB3" w14:textId="77777777"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5D5F62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20F930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2.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针对廉政风险点加强防控管理，修订完善相关工作制度。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045DF7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9570B3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33593D73" w14:textId="77777777"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78B81F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3C4AAA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3.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党务、政务公开情况。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092796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07870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0601B57D" w14:textId="77777777">
        <w:tc>
          <w:tcPr>
            <w:tcW w:w="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9739AD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落实中央八项规定精神（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分）</w:t>
            </w: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C4D9C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班子未受到通报批评，班子成员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未受到责令检查、诫勉处理。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8A1026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A42CE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25B63832" w14:textId="77777777"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9C33AC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77129C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2.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班子成员未受党纪政务处分。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11A095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4A5547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13E075FB" w14:textId="77777777"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6A0DE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组织生活会（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分）</w:t>
            </w: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A64228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每年召开一次组织生活会。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44ECC0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3B2AA9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608E8521" w14:textId="77777777">
        <w:tc>
          <w:tcPr>
            <w:tcW w:w="8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1AD6D5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信息报送工作（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分）</w:t>
            </w: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B06925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1.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按要求向学校报送相关工作报表、计划、报告、总结等。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BE7A06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5BF9E5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44F42900" w14:textId="77777777">
        <w:tc>
          <w:tcPr>
            <w:tcW w:w="8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963301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2F9C68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2.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积极参加上级纪委及学校组织的相关征文等各类活动。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9022F6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9A27C2" w14:textId="77777777" w:rsidR="00000000" w:rsidRDefault="00FC7831">
            <w:pPr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000000" w14:paraId="5AD4237A" w14:textId="77777777"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D5B193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党风廉政建设工作加分项</w:t>
            </w:r>
          </w:p>
          <w:p w14:paraId="520A46AB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分）</w:t>
            </w:r>
          </w:p>
        </w:tc>
        <w:tc>
          <w:tcPr>
            <w:tcW w:w="2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45E808" w14:textId="77777777" w:rsidR="00000000" w:rsidRDefault="00FC7831">
            <w:pP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本部门党风廉政建设工作相关报道被校级及以上报刊或媒体采用；参与学校或上级组织的廉政文化作品、征文等廉洁教育活动并获奖，廉政课题立项。校级每项加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分，市级每项加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分，省级及以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上每项加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分，累计加分不超过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仿宋_GB2312" w:eastAsia="仿宋_GB2312" w:hAnsi="仿宋_GB2312" w:cs="仿宋_GB2312" w:hint="eastAsia"/>
                <w:spacing w:val="8"/>
                <w:sz w:val="24"/>
                <w:szCs w:val="24"/>
                <w:shd w:val="clear" w:color="auto" w:fill="FFFFFF"/>
              </w:rPr>
              <w:t>分。</w:t>
            </w:r>
          </w:p>
        </w:tc>
        <w:tc>
          <w:tcPr>
            <w:tcW w:w="5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E379E8" w14:textId="77777777" w:rsidR="00000000" w:rsidRDefault="00FC783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</w:t>
            </w: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C8B4FE" w14:textId="77777777" w:rsidR="00000000" w:rsidRDefault="00FC7831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1761E9CC" w14:textId="77777777" w:rsidR="00000000" w:rsidRDefault="00FC7831">
      <w:pPr>
        <w:rPr>
          <w:rFonts w:ascii="黑体" w:eastAsia="黑体" w:hAnsi="黑体" w:cs="黑体" w:hint="eastAsia"/>
          <w:sz w:val="32"/>
          <w:szCs w:val="32"/>
        </w:rPr>
      </w:pPr>
    </w:p>
    <w:p w14:paraId="2252EEDC" w14:textId="77777777" w:rsidR="00000000" w:rsidRDefault="00FC7831">
      <w:pPr>
        <w:rPr>
          <w:rFonts w:ascii="黑体" w:eastAsia="黑体" w:hAnsi="黑体" w:cs="黑体" w:hint="eastAsia"/>
          <w:sz w:val="32"/>
          <w:szCs w:val="32"/>
        </w:rPr>
      </w:pPr>
    </w:p>
    <w:p w14:paraId="62A226CA" w14:textId="77777777" w:rsidR="00FC7831" w:rsidRDefault="00FC7831">
      <w:pPr>
        <w:rPr>
          <w:rFonts w:ascii="黑体" w:eastAsia="黑体" w:hAnsi="黑体" w:cs="黑体" w:hint="eastAsia"/>
          <w:sz w:val="32"/>
          <w:szCs w:val="32"/>
        </w:rPr>
      </w:pPr>
    </w:p>
    <w:sectPr w:rsidR="00FC7831">
      <w:pgSz w:w="16838" w:h="11906" w:orient="landscape"/>
      <w:pgMar w:top="1587" w:right="2098" w:bottom="1474" w:left="198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BE19" w14:textId="77777777" w:rsidR="00FC7831" w:rsidRDefault="00FC7831" w:rsidP="00962CCE">
      <w:r>
        <w:separator/>
      </w:r>
    </w:p>
  </w:endnote>
  <w:endnote w:type="continuationSeparator" w:id="0">
    <w:p w14:paraId="43815331" w14:textId="77777777" w:rsidR="00FC7831" w:rsidRDefault="00FC7831" w:rsidP="0096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  <w:embedRegular r:id="rId1" w:fontKey="{5374F0C3-36C3-4DA9-A5E9-67627CF35E3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6A8A9ED-2DE6-40AC-82CD-770A440C7A9A}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75CB2E7-244C-4422-AF87-C2DCE886369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9C8D" w14:textId="77777777" w:rsidR="00FC7831" w:rsidRDefault="00FC7831" w:rsidP="00962CCE">
      <w:r>
        <w:separator/>
      </w:r>
    </w:p>
  </w:footnote>
  <w:footnote w:type="continuationSeparator" w:id="0">
    <w:p w14:paraId="635E6300" w14:textId="77777777" w:rsidR="00FC7831" w:rsidRDefault="00FC7831" w:rsidP="0096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CE"/>
    <w:rsid w:val="00750E91"/>
    <w:rsid w:val="00962CCE"/>
    <w:rsid w:val="00FC7831"/>
    <w:rsid w:val="1BDA43B9"/>
    <w:rsid w:val="25100896"/>
    <w:rsid w:val="50B64CE4"/>
    <w:rsid w:val="62A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6F849"/>
  <w15:chartTrackingRefBased/>
  <w15:docId w15:val="{4206A19B-825D-476E-8D0E-F68CBC8D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962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2C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wzp</cp:lastModifiedBy>
  <cp:revision>3</cp:revision>
  <dcterms:created xsi:type="dcterms:W3CDTF">2025-12-24T05:06:00Z</dcterms:created>
  <dcterms:modified xsi:type="dcterms:W3CDTF">2025-12-24T05:06:00Z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2A1EC191EEDC49DDA56D3549B81C7841</vt:lpwstr>
  </property>
  <property fmtid="{D5CDD505-2E9C-101B-9397-08002B2CF9AE}" pid="4" name="KSOTemplateDocerSaveRecord">
    <vt:lpwstr>eyJoZGlkIjoiYTkzOTk2NzdmNGM0NGRiODI0ZWMxNzZlNDJiZmJjYTkiLCJ1c2VySWQiOiI0MjgwNTYyNzcifQ==</vt:lpwstr>
  </property>
</Properties>
</file>